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利用情况统计数据（1980-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从1980年到2000年的新疆地下水资源的供水量、用水量、地下水机井工程和历年河流径流量、引水量等信息数据。。共5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机井工程, 地下水,  径流量,  供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利用情况统计数据（1980-2000年）. 干旱区生态与资源科学数据中心(https://data.dcxjegi.cn), 2025. https://cstr.cn/CSTR:33110.11.ariddc.006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