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level, lakes, storage capacity, depth, water surface area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Place:Lake sarez,  Kyrgyzstan,  Charter Lake,  Issyk-Kul,  Sonkel Lake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Hydrographic characteristics of main lakes in Kyrgyzstan in 2007. Arid Land Ecology and Resources Science Data Center(https://data.dcxjegi.cn), 2025. https://cstr.cn/CSTR:33110.11.ariddc.00604.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