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2002年、2004年塔里木河干流全流域1：10万土地利用数据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10.12389/ariddc.00133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反映了从肖夹克到罗布泊全长1324公里，南北最宽处90多公里，最窄处20公里左右范围内的塔里木河干流土地利用情况，按照全国土地利用分类编码对两期（2002,2004）TM遥感影像数据进行预处理和人工解译分类，并加以实地验证和高精度验证所得的结果, 所得到的解译结果，经过实地验证和高精度验证，误差经过多次修正，验证率高达90%。该数据为研究新疆塔里木河干流周边生态遥感监测、土地利用演变、生态治理提供可用的数据资料。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2002年度TM遥感数据； 2004年度TM遥感数据； Google earth数据； 2001年-2004年实地考察数据资料和照片。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多期多时相TM遥感影像数据为数据源，依据《全国土地分类标准编码》进行分类，经过人工解译判读，得到新疆塔里木河干流从肖夹克到罗布泊全长1324公里，南北最宽处90多公里，最窄处20公里左右范围内的土地利用数据信息。主要用于塔里木河周边范围生态遥感监测研究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所得到的解译结果，经过实地验证和高精度验证，误差经过多次修正，验证率高达90%。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塔里木河干流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.mdb 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土地覆被,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2002年、2004年塔里木河干流全流域1：10万土地利用数据. 干旱区生态与资源科学数据中心(https://data.dcxjegi.cn), 2024. https://cstr.cn/CSTR:33110.11.ariddc.00133.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