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全球地形演化与水交换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苏联科学院水问题研究所编撰，提出了基于地球深部过程的地形形成理论。通过分析地震构造运动、火山岩浆活动与地球自转速度的关联，揭示了地形演化的脉动性规律（上升地形→夷平→下降地形的周期性交替）。研究论证了深部质量重新分配对全球水热循环的影响，建立了地形演化-气候变化-水交换过程的耦合模型，为长期气候预测提供了新的地球动力学框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В. 佐林（Л. В. Зорин） 出版社：Издательство «Наука» 出版地：莫斯科 出版年：1984年 页数：71页 语种：俄文 分类号：УДК 551.1;551.4 馆藏条形码：XJLASRU70000712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31219.2-2014图书馆馆藏资源数字化加工规范》，完全遵照《全球地形演化与水交换》的数据信息，未改动删减。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对收集到的《全球地形演化与水交换》进行电子化加工处理，按照国家标准《GB/T 31219.2-2014图书馆馆藏资源数字化加工规范》要求，未改动删减《全球地形演化与水交换》的数据信息，数据质量可靠。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2025/06/04-2025/06/04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岩浆,  地形,  地震, 地球深部,  构造运动,  水热循环,  火山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固体地球物理学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全球地形演化与水交换. 干旱区生态与资源科学数据中心(https://data.dcxjegi.cn), 2025. https://cstr.cn/CSTR:33110.11.ariddc.01135.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