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中亚灌溉问题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Irrigation issues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乌兹别克苏维埃社会主义共和国科学院院士、全苏农业科学院院士、社会主义劳动英雄В.В.波斯拉夫斯基的论文选集。书中描述了独创的水工结构，包括著名的费尔干纳式取水枢纽、无坝壅水取水枢纽、费尔干纳谷地和阿姆河下游的灌溉方案等。解决了饥饿草原的开发和中亚水资源利用的改善问题。阐述了中亚历史上整个漫长时期内的灌溉和水资源发展的经验与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В.波斯拉夫斯基（В. В. Пославский） 出版社：Издательство «Фан» Узбекской ССР 出版地：塔什干 出版年：1983年 页数：228页 语种：俄文 馆藏条形码：XJLAS RU 70017625 分类号：УДК 631.67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31219.2-2014图书馆馆藏资源数字化加工规范》，完全遵照《中亚灌溉问题》的数据信息，未改动删减。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对收集到的《中亚灌溉问题》进行电子化加工处理，按照国家标准《GB/T 31219.2-2014图书馆馆藏资源数字化加工规范》要求，未改动删减《中亚灌溉问题》的数据信息，数据质量可靠。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2025/07/28-2025/07/28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 水资源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中亚灌溉问题. 干旱区生态与资源科学数据中心(https://data.dcxjegi.cn), 2026. https://cstr.cn/CSTR:33110.11.ariddc.02126.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