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中亚灌溉问题</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乌兹别克苏维埃社会主义共和国科学院院士、全苏农业科学院院士、社会主义劳动英雄В.В.波斯拉夫斯基的论文选集。书中描述了独创的水工结构，包括著名的费尔干纳式取水枢纽、无坝壅水取水枢纽、费尔干纳谷地和阿姆河下游的灌溉方案等。解决了饥饿草原的开发和中亚水资源利用的改善问题。阐述了中亚历史上整个漫长时期内的灌溉和水资源发展的经验与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В.波斯拉夫斯基（В. В. Пославский） 出版社：Издательство «Фан» Узбекской ССР 出版地：塔什干 出版年：1983年 页数：228页 语种：俄文 馆藏条形码：XJLAS RU 70017625 分类号：УДК 631.67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31219.2-2014图书馆馆藏资源数字化加工规范》，完全遵照《中亚灌溉问题》的数据信息，未改动删减。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对收集到的《中亚灌溉问题》进行电子化加工处理，按照国家标准《GB/T 31219.2-2014图书馆馆藏资源数字化加工规范》要求，未改动删减《中亚灌溉问题》的数据信息，数据质量可靠。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2025/07/28-2025/07/28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 水资源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水利工程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中亚灌溉问题. 干旱区生态与资源科学数据中心(https://data.dcxjegi.cn), 2026. https://cstr.cn/CSTR:33110.11.ariddc.02126.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