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2016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数据来源于中亚五国统计年鉴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工业,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 乌兹别克斯坦,  吉尔吉斯斯坦,  哈萨克斯坦,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2016年中亚大湖区基础社会经济数据集. 干旱区生态与资源科学数据中心(https://data.dcxjegi.cn), 2024. https://cstr.cn/CSTR:33110.11.ariddc.00114.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