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新疆1:10万环境保护区数据集(2011年)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新疆国家级地质公园数据集、新疆森林公园数据集、新疆湿地保护区数据集、新疆自然保护区数据集和新疆风景名胜数据集5个数据集，按照国家和自治区级别，植物、动物和自然景观分类，形成点状和面状两种类型数据。数据生产时间为2011年，投影坐标为Albers投影，经纬度坐标，比例尺1：10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1:10万地形图 、新疆行政区划图、landsat TM遥感影像和新疆土地覆盖图和新疆旅游业“十二五”发展规划报告。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按照国家和自治区级别，植物、动物和自然景观分类，依据新疆旅游业“十二五”发展规划报告，在新疆区划范围内勾画出各类各级别的环境保护区，形成点状和面状两种类型数据。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分类、级别以及所得结果均以新疆旅游业“十二五”发展规划报告中所提到的为准。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.mdb数据库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自然保护区,  自然保护区,  地质公园,  湿地保护区,  森林公园,  风景名胜地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新疆1:10万环境保护区数据集(2011年). 干旱区生态与资源科学数据中心(https://data.dcxjegi.cn), 2025. https://cstr.cn/CSTR:33110.11.ariddc.00463.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