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石羊河绿洲、水系、流域（山区）及高程分类数据集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石羊河绿洲（Shiyang River Oasis）位于甘肃省武威市、金昌市和张掖市，以及内蒙古自治区阿拉善盟。石羊河绿洲的地理位置是37°24'23"N-39°24'23"N, 101°18'45"E-103°48'43"E。石羊河绿洲由78块绿洲组成，总面积为9,593.75 km²（Albers）。其中，最大的绿洲面积为6,016.34 km²。滋养石羊河绿洲的河流主要有石羊河、西大河与东大河，它们的干流长度分别为232.59 km、139.72 km与129.42 km。石羊河流域山区部分的地理位置37°09′22″N-38°14′40″N，101°07′20″E-103°28′06″E。该流域山区部分面积为11,074.73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63个数据文件组成，数据量87.6 MB（压缩为5个文件，28.5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水系,  流域,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甘肃省,   武威市,  西大河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石羊河绿洲、水系、流域（山区）及高程分类数据集. 干旱区生态与资源科学数据中心(https://data.dcxjegi.cn), 2025. https://www.doi.org/10.3974/geodb.2023.08.04.V1.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李伯騛, 张思源, 刘闯. 石羊河绿洲、水系、流域（山区）及高程分类数据集[J]. Global Change Data Repository, 2023, 10, (8).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