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草地生态样方无人机遥感正射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人机遥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19年塔吉克斯坦Luchob、Blakhi生态样方正射影像数据，投影坐标系统采用WGS_1984_UTM_Zone_42N，比例尺1:500，Luchob测区飞行面积5.5km2，航摄分辨率6cm，Blakhi测区飞行面积15.8 km2，航摄分辨率7cm，数据覆盖样地和旁边的村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无人机数据采集工作由塔吉克斯坦科学院Mustafo·Safarov和助手Azaz于2019年5月31日至2019年6月1日共同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无人机数据采集过程： 飞行采用电动固定翼无人机，搭载可见光航摄仪Sony RX-1R，镜头焦距35mm，像元尺寸：5.9μm；地面分辨率0.1m，相对飞行高度480m至720m，重叠度航向60%，旁向80%。 2、正射影像数据处理过程： 将原始无人机影像数据进行数据整理，将解算好的POS数据放入PIX4D软件中进行影像匹配和自由网空三加密计算，生成密集点云，然后基于密集点云数据生成数字表面模型（DSM），最后通过正射纠正和镶嵌处理生成测区的数字正射影像(DOM)，数据成果没有做分幅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人机采集过程遵守《低空数字航摄与数据处理规范GB/T 39612-2020》； 数据处理过程遵守《CH/T 9008.3 - 基础地理信息数字成果 1∶500 1∶1 000 1∶2 000 数字正射影像图》和《GB/T 39608 - 基础地理信息数字成果元数据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31-2019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Blakhi和Luchob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6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正射影像,  低空航摄, 无人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李耀明. 2019年塔吉克斯坦草地生态样方无人机遥感正射影像数据集. 干旱区生态与资源科学数据中心(https://data.dcxjegi.cn), 2024. https://cstr.cn/CSTR:33110.11.ariddc.001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