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全球人口数据（1901-2021）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Global population data</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本数据集为全球历史人口栅格数据，空间范围为全球，时间范围为 1901—2021 年，时间分辨率为年（逐年），空间分辨率为 0.5°×0.5°（30 弧分）。数据实体为 NetCDF 格式文件 population_histsoc_30arcmin_annual_1901_2021.nc（含同名 .aux.xml 统计信息文件），栅格值表示各 0.5° 网格内的人口数量，数值范围为 0 至约 220 万（后期年份单栅格最大值约 222.8 万），用于全球城乡人口对干旱-热浪复合事件暴露程度的分析。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来自ISIMIP数据库 https://data.isimip.org/search/tree/ISIMIP2a/InputData/geo_conditions/tree/ISIMIP2b/tree/ISIMIP3a/tree/ISIMIP3b/tree/ISIMIP2a/InputData/socioeconomic/pop/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根据研究需要，确定使用 ISIMIP 提供的历史社会人口数据（histsoc），获取 1901—2021 年逐年全球 30 弧分（0.5°）人口栅格数据。 下载 population_histsoc_30arcmin_annual_1901_2021.nc 全球人口数据，数据以 NetCDF 格式保存，并配套生成 .aux.xml 统计信息文件，供 ArcGIS 等软件读取分析。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ISIMIP 为国际权威的跨行业影响模型对比计划，其人口数据基于历史人口统计重建，来源可信、被广泛使用，处理规范。局限在于：空间分辨率较粗（0.5°），难以刻画城市内部人口分布的细节；历史人口数据在早期年份及统计薄弱地区存在一定的估算与插值不确定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NetCDF文件</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0.5°≈30弧分</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SPEI,  数据库, 全球</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包安明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李涛. 全球人口数据（1901-2021）.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Song Fengjiao, De Cock Andrée, De Maeyer Philippe, Bao Jiayu, Yuan Ye, Naibi Sulei, Bao Anming, Ho Long Tuan, Goethals Peter. Global disparities in rural and urban population exposure to compound drought and heatwave events[J]. NPJ Climate &amp; Atmospheric Science, 2025, 8,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