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策勒站2000-2023年气象数据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Cele Station from 2000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本数据包括最低温（Min_Temp）、最高温（Max_temp）、相对湿度（Humidity）、风速（Wind）、太阳辐射量（Rad）、参考作物蒸散发量（ ETo）、降水、有效降水（Tot_Eff_Rain）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新疆策勒荒漠草地生态系统国家野外科学观测研究站（http://cld.cern.ac.cn/）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湿度,  风速,  日照, 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策勒站2000-2023年气象数据. 干旱区生态与资源科学数据中心(https://data.dcxjegi.cn), 2026. https://cstr.cn/CSTR:33110.11.ariddc.01443.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