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塔克拉玛干沙漠部分区域沙物质数据集（1960-2021年）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沙物质数据集（1960-2021年）包括整个塔克拉玛干沙漠自1960年开始至2021年期间，所有已有文献所包含的沉积物粒度数据和实测数据。该数据集在空间上覆盖整个塔克拉玛干沙漠的大部分区域，重点以沙漠边缘和过渡带为主。所有数据均为科技文献中的实测数据，时间分辨率为1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该数据集由两种数据源构成，其中大部分数据是在已发表科技文献中检索获取到的，还有很少一部分是2019-2021年为实测数据。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加工处理的方法有两种，一种是直接从网上下载大多数文献，并从这些文章中收集了各个地方的沉积物粒度特征。另一种是项目组人员安装，所有数据均来自野外采集，采集过程中，严格按照《库木塔格沙漠风沙地貌》一书所描述的沙物质样品的采集方法，即：在采样点选取约20cm * 20cm面积的沙面，均匀采集表面0-1 cm的沙粒，样品重量500-1000 g。在后期的样品加工过程中，选取了具有粒度测量资质的陕西师范大学激光粒度实验室进行室内分析，粒度分析采用了马尔文3000粒度仪，测量结果为体积百分含量。 鉴于文献中只有平均粒径，因此，本数据集中项目组生产的部分数据同样取得了平均粒径。"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本数据集主要面向全球风沙相关的研究团体。文献获取的数据的质量精度已经经过论文评审专家的评审，数据质量合格。2019-2021年实测数据按照中华人民共和国国家标准，粒度分布激光衍射法GB/T 19077-2016/ISO 13320:2009，数据误差0.01，数据合格。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沉积物,  粒度, 沙粒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塔克拉玛干沙漠部分区域沙物质数据集（1960-2021年）. 干旱区生态与资源科学数据中心(https://data.dcxjegi.cn), 2024. https://cstr.cn/CSTR:33110.11.XIEG.xjsedata.2022.00000055.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