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塔里木河干流绿洲—全球变化数据大百科辞条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塔里木河干流绿洲（Tarim River Main Stream Oasis）位于新疆维吾尔自治区，塔里木盆地内。塔里木河干流绿洲的地理位置是39°36′18″N-41°43′16″N, 81°41′56″E-88°28′08″E。塔里木河干流绿洲由1块绿洲组成，基于Albers投影计算得到总面积为19,847.55 km²，基于Lambert投影计算得到总周长为4,547.18 km。该绿洲涉及到3个地区（自治州、直辖市）8个县市。其中，63.51%的绿洲面积在巴音郭楞蒙古自治州（在尉犁县、轮台县、若羌县、库尔勒市，绿洲面积分别占35.75%、19.57%、5.19%和3.00%）；36.16%的绿洲面积在阿克苏地区（在沙雅县、库车县、新和县，绿洲面积分别占25.8%、10.2%和0.16%）；0.33%在阿拉尔市。该数据集基于Google earth影像2019年数据研发得到。数据集由17个数据文件组成，以.kmz与.shp数据格式存储，数据量26.6 MB（压缩为2个文件，17.4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基于2019年Google earth影像数据。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.kmz与.shp数据格式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绿洲, 数据大百科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塔里木河,  新疆,   塔里木盆地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塔里木河干流绿洲—全球变化数据大百科辞条. 干旱区生态与资源科学数据中心(https://data.dcxjegi.cn), 2025. https://www.doi.org/10.3974/geodb.2022.12.08.V1.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张思源, 李伯騛. 塔里木河干流绿洲—全球变化数据大百科辞条[J]. Global Change Data Repository, 2022, 9, (12).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