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monograph on vertebrate ecology based on the clayy semi-desert in the Volga-Ural River region. The book first summarizes the natural geographical characteristics of the area, and then systematically discusses the distribution laws and zoogeographic divisions of terrestrial vertebrates, focusing on analyzing the impact of climate fluctuations on population size and the appearance of seasonal animal communities. The book takes rodents of the genus Microtus and Lagurus as the main objects, and studies in detail their distribution, number changes and influencing factors, and discusses the role of these rodents in modifying soil, vegetation and microtopography. The book takes into account theoretical analysis and on-site observations, and has reference value for animal ecology and arid area biogeography.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К.С. Khodashova (К.С.Ходашова） Published by: 丨 зд а т ельс тво А к а д еми наук С С С С С СР Published: Moscow Publication year: 1960 Pages: 129 pages Language: Russian Collection barcode: XJLAS RU 70001901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"Natural Environment and Fauna of the Clay Semi-Desert of the Transvolga Region"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"Natural Environment and Fauna of the Clay Semi-Desert in the Transvolga Region" was electronically processed and processed. In accordance with the requirements of the national standard "GB/T 31219.2-2014 Code for Digital Processing of Library Collection Resources", the "Natural Environment and Fauna of the Clay Semi-Desert in the Transvolga Region" was not changed and deleted. The data information of the Natural Environment and Fauna of the Clay Semi-Desert in the Transvolga Region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time:2025/07/22-2025/07/22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Theme:Rodent, Soil, Arid area, Micro-topography, Vegetation, Biological, Semi-desert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Subject:Zoology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https://cstr.cn/CSTR:33110.11.ariddc.01899.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