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干热风的成因与防治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Causes and prevention of dry hot wind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汇集苏联时期干热风研究成果的论文集，其基础为一九五三年十二月苏联科学院地理研究所召开的干热风问题讨论会上宣读的报告。干热风与干旱被视为妨碍农作物实现高产的主要不利自然现象。由大气过程与下垫面相互作用形成的干热风，会造成植物水分状况紊乱、发生灼伤与枯萎，但长期以来研究任务与术语界定含混，各家意见分歧明显。文集作者涵盖苏联科学院、水文气象与农业科研机构及多所高校的气候学家、气象学家和地球物理学家，内容围绕干热风指标的可信性及其地理条件性、空气下沉运动与邻近地区暖空气平流在成因中的作用、风对干热风形成的影响、下垫面蒸发的观测与计算方法、防治措施的有效性等争议问题展开。除会议宣读的报告外，还收入了数篇有助于全面认识该问题的论文。编者有意将观点相互矛盾的文章一并收录，使争议问题成为广泛科学讨论的对象。文集较全面地反映了当时苏联学界对干热风问题的认识与分歧，以期推动更有针对性的研究，加速探寻防治干热风危害的有效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Л. 泽尔扎耶夫斯基（Б. Л. Зельвайсский） 出版社：Издательство Академии наук СССР 出版地：莫斯科 出版年：1957年 页数：372页 语种：俄文 分类号：УДК 551.58 馆藏条形码：XJLAS RU 70002255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31219.2-2014图书馆馆藏资源数字化加工规范》，完全遵照《干热风的成因与防治》的数据信息，未改动删减。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对收集到的《干热风的成因与防治》进行电子化加工处理，按照国家标准《GB/T 31219.2-2014图书馆馆藏资源数字化加工规范》要求，未改动删减《干热风的成因与防治》的数据信息，数据质量可靠。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干旱防治, 干热风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干热风的成因与防治. 干旱区生态与资源科学数据中心(https://data.dcxjegi.cn), 2026. https://cstr.cn/CSTR:33110.11.ariddc.02173.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