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哈萨克斯坦和中亚的荒漠定位站</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该手册旨在普及哈萨克斯坦和乌兹别克斯坦不同类型荒漠定位站的科学研究成果，介绍了多年研究的主要方向和成果，并提出了合理利用自然资源的结论和建议。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В. 列昂诺娃（Н. В. Леонова） 出版社：Издательство «Наука» Казахской ССР 出版地：阿拉木图 出版年：1988年 页数：68页 语种：俄文 ISBN号：5-628-00622-X 分类号：УДК 58(026) 馆藏条形码：(XJLASRU70000716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31219.2-2014图书馆馆藏资源数字化加工规范》，完全遵照《哈萨克斯坦和中亚的荒漠定位站》的数据信息，未改动删减。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对收集到的《哈萨克斯坦和中亚的荒漠定位站》进行电子化加工处理，按照国家标准《GB/T 31219.2-2014图书馆馆藏资源数字化加工规范》要求，未改动删减《哈萨克斯坦和中亚的荒漠定位站》的数据信息，数据质量可靠。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2025/06/04-2025/06/04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自然资源, 荒漠,  生态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哈萨克斯坦和中亚的荒漠定位站. 干旱区生态与资源科学数据中心(https://data.dcxjegi.cn), 2025. https://cstr.cn/CSTR:33110.11.ariddc.01145.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