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天山地震构造带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Tianshan seismotectonic belt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揭示了地震活动表现的一般规律。考察了地壳构造特征、发展史、构造结构及最重要的活动断裂。描述了强震和破坏性地震的空间分布、其发生的构造条件及烈度在区域内的分布。详细阐述了综合地震构造方法划分地震活动带的经验结果，以此作为编制详细地震区划图的基础。还关注了地震长期预报问题。 本书对地球物理学家、地震构造方向的地质学家、地震学家和抗震建筑专家具有参考价值。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Н.伊布拉吉莫夫（Р. Н. Ибрагимов） 出版社：Издательство «Фан» УзССР 出版地：塔什干 出版年：1978年 页数：143页 语种：俄文 馆藏条形码：XJLAS RU 70025811 分类号：УДК 551.243+550.34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31219.2-2014图书馆馆藏资源数字化加工规范》，完全遵照《天山地震构造带》的数据信息，未改动删减。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对收集到的《天山地震构造带》进行电子化加工处理，按照国家标准《GB/T 31219.2-2014图书馆馆藏资源数字化加工规范》要求，未改动删减《天山地震构造带》的数据信息，数据质量可靠。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2025/11/10-2025/11/10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地壳构造,  地球物理学,  地质学,  地震, 天山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天山地震构造带. 干旱区生态与资源科学数据中心(https://data.dcxjegi.cn), 2026. https://cstr.cn/CSTR:33110.11.ariddc.01741.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