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2019年7月26日咸海流域水化学空间分布及环境特征数据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18406.11.Hydro.tpdc.270447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2019年咸海流域不同水体的多参数数据，观测时间为2019年7月26日，一天的水化学特征，水体指标包含氯离子浓度、荧光溶解有机物、溶解氧、浊度、总固体悬浮物浓度、铵态氮、游离氨等20个指标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通过实测获得，测量仪器为YSI EXO2水质多参数测量仪。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2019/07/26-2019/07/26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电导率,  酸碱度,  氧还原电位, 离子浓度,  溶解氧,  浊度,  固体悬浮物浓度,  水温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吴敬禄,刘铁. 2019年7月26日咸海流域水化学空间分布及环境特征数据. 干旱区生态与资源科学数据中心(https://data.dcxjegi.cn), 2025. https://cstr.cn/CSTR:18406.11.Hydro.tpdc.270447.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