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新疆10米哨兵卫星正射影像数据（2019年）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新疆10米哨兵卫星正射影像数据（2019年）. 干旱区生态与资源科学数据中心(https://data.dcxjegi.cn), 2025. https://cstr.cn/CSTR:33110.11.ariddc.01228.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