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新疆10米哨兵卫星正射影像数据（2019年）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10.12389/ariddc.01228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33110.11.ariddc.01228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哨兵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数据源采用哨兵2号光学卫星L2级产品，波段数为4波段（红、绿、蓝、近红），分辨率为10米，数据来源于欧空局网站，共下载了28150景。首先制作覆盖全疆的工作网格，网格大小为5KM×5KM，用网格裁切下载好的全疆分景数据，得到超过1200万块网格裁切数据，使用深度学习模型挑选每个月质量最好、云量最少的网格裁切数据，拼接成为覆盖全疆的每月产品。数据坐标系统为WGS84，投影方式为墨卡托投影，以1：25万标准分幅裁切存储，共151幅，1-10月每月1期，共10期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数据源采用哨兵2号光学卫星L2级产品，波段数为4波段（红、绿、蓝、近红），分辨率为10米，数据来源于欧空局网站，共下载了28150景。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首先制作覆盖全疆的工作网格，网格大小为5KM×5KM，用网格裁切下载好的全疆分景数据，得到超过1200万块网格裁切数据，使用深度学习模型挑选每个月质量最好、云量最少的网格裁切数据，拼接成为覆盖全疆的每月产品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数据生产符合中国国家标准《CH/Z 1044-2018 光学卫星遥感影像质量检验技术规程》技术标准要求，影像整体色调均匀、纹理清晰，细节清楚，地貌轮廓清晰，地物地貌显示清楚；影像要求无缝镶嵌，接边处过渡自然，无色彩突变；融合后影像需保留原多光谱数据的光谱和色彩信息。数据符合技术要求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新疆全域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4.5 TiB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.pix格式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10米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墨卡托投影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哨兵卫星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王伟胜,  杨辽,  方晖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2021xjkk1400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空天地网一体化综合科考监测体系建设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王伟胜,杨辽,方晖. 新疆10米哨兵卫星正射影像数据（2019年）. 干旱区生态与资源科学数据中心(https://data.dcxjegi.cn), 2025. https://cstr.cn/CSTR:33110.11.ariddc.01228.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