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2015-2018年咸海流域1km归一化植被指数8天合成数据集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10.12389/ariddc.00312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33110.11.ariddc.00312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中分辨率成像光谱仪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数据集包含2015年-2018年咸海流域NDVI 8天均值数据。提取美国国家航空航天局中分辨率成像光谱仪MOD13A2产品第一波段作为归一化植被指数数据，乘以比例因子0.0001，叠加咸海流域边界数据，裁切后得到咸海流域范围内的NDVI月均值数据。空间分辨率为1000m×1000m，时间分辨率为8天，每个像元的值为八天归一化植被指数的平均值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来源于美国国家航空航天局中分辨率成像光谱仪MOD13A2产品第一波段。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提取MOD13A2产品第一波段作为叶面积指数数据，乘以比例因子0.0001。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空间分辨率为1000m×1000m，时间分辨率为8天，每个像元的值为八天归一化植被指数的平均值。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2015/01/01-2018/12/31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2.6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8天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正弦投影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归一化植被指数,  NDVI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2015 2016 2017 2018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  钱静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钱静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刘铁,钱静. 2015-2018年咸海流域1km归一化植被指数8天合成数据集. 干旱区生态与资源科学数据中心(https://data.dcxjegi.cn), 2025. https://cstr.cn/CSTR:33110.11.ariddc.00312.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