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2015-2018年咸海流域1km归一化植被指数8天合成数据集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数据集包含2015年-2018年咸海流域NDVI 8天均值数据。提取美国国家航空航天局中分辨率成像光谱仪MOD13A2产品第一波段作为归一化植被指数数据，乘以比例因子0.0001，叠加咸海流域边界数据，裁切后得到咸海流域范围内的NDVI月均值数据。空间分辨率为1000m×1000m，时间分辨率为8天，每个像元的值为八天归一化植被指数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来源于美国国家航空航天局中分辨率成像光谱仪MOD13A2产品第一波段。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提取MOD13A2产品第一波段作为叶面积指数数据，乘以比例因子0.0001。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空间分辨率为1000m×1000m，时间分辨率为8天，每个像元的值为八天归一化植被指数的平均值。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归一化植被指数,  NDVI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2015-2018年咸海流域1km归一化植被指数8天合成数据集. 干旱区生态与资源科学数据中心(https://data.dcxjegi.cn), 2025. https://cstr.cn/CSTR:33110.11.ariddc.00312.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