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阿姆河、锡尔河、咸海等河流跨流域水资源及利用数据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本数据集包含阿姆河、锡尔河、咸海流域、楚、塔拉斯、卡尔卡拉河河川多年平均天然径流量；1970、1980、2000年楚河流域、塔拉斯河流域各国的引水量和灌溉面积； 阿姆河流域、锡尔河流域各国的1980年实际和1995年远景灌溉面积、引水限额；楚河流域各共和国在生长期4-9月份河生长期外9-3月份，以及全年的分水情况咸海流域覆盖的每个国家的总面积、适合于加工的面积、适合于灌溉的面积、实际灌溉面积河开发程度；中亚五国和咸海流域的全经济部门人均需水量、公用给水人均量、每公顷灌溉需水量，以及人均灌溉比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数据来自专著《Водные ресурсы Кыргызстана на современном этапе》（吉国水资源现状） 2007出版，由吉尔吉斯斯坦国立水文研究所提供。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经过数字化扫描，OCR识别、人工核对整理。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数据内容未做改动。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 灌溉面积,  引水量,  蓄水量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1970 1980 2000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锡尔河,   咸海,   楚河,   塔拉斯河,   卡尔卡拉河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阿姆河、锡尔河、咸海等河流跨流域水资源及利用数据. 干旱区生态与资源科学数据中心(https://data.dcxjegi.cn), 2025. https://cstr.cn/CSTR:33110.11.ariddc.00436.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