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塔吉克斯坦社会经济统计数据（2006-2012年）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主要包括2006-2012年塔吉克斯坦国各社会经济指标统计数据，有：居民人口、工业发展、生态环境和自然资源利用状况、教育科技文化、以及地、州社会经济统计数据,共有7个文档资料，数据时间主要以2006-2012年为主，居民人口指标统计了1989-2014年的数据。整理中只对书名、目录前言和表格标题进行了中文翻译,数据以文本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A. 塔吉克斯坦共和国社会经济统计（2013）； B. 塔吉克斯坦地区社会经济统计（2013）； C. 塔吉克斯坦居民人口（2014）； D. 塔吉克斯坦社会经济统计年报（2013）； E. 塔吉克斯坦工业（2013）； F. 塔吉克斯坦环境和自然资源利用统计（2013）； G. 塔吉克斯坦教育（2013）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首先逐页扫描，形成PDF文档，俄文专业翻译人员对书名、目录前言和表格标题进行了中文翻译，同时进行文档整理，最终形成本数据。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扫描精度为300dpi，中文翻译结果已经过校对。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教育,  社会经济统计年报,  生态环境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塔吉克斯坦社会经济统计数据（2006-2012年）. 干旱区生态与资源科学数据中心(https://data.dcxjegi.cn), 2025. https://cstr.cn/CSTR:33110.11.ariddc.00588.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