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新疆MODIS_1km_8天合成地表温度产品（2000-2010年）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温度11A2分幅数据为数据源，数据分辩率为1KM，8天合成，利用ENVI软件平台，进行数据拼接、投影转换、边界裁切等影像处理，生成2000-2010年新疆地表温度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2000年-2010年MODIS的地表温度11A2分幅数据 新疆2008年行政区界线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数据拼接，选取新疆范围内的2000年-2010年MODIS的地表温度11A2分幅数据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新疆MODIS_1km_8天合成地表温度产品（2000-2010年）. 干旱区生态与资源科学数据中心(https://data.dcxjegi.cn), 2025. https://cstr.cn/CSTR:33110.11.ariddc.00563.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