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盐渍灌溉土壤的开发与土壤覆盖的保护</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Development of saline irrigated soil and protection of soil cover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灌溉农业发展的现阶段，不断开发那些过去被认为不太适合农业利用的新土地。此外，向偏远和高海拔地区人工输水曾是困难的。国民经济动力装备水平的提高以及灌溉建设向工业化基础的转变，使得修建像卡尔希运河和阿姆布哈拉运河这样的大型渠道成为可能，这些渠道以机械方式将水提升到高地和偏远的荒漠地区。 灌溉土地的轮廓中常常包含发育在薄层冲积物上的灰棕色含石膏土壤（其下为盐渍沉积物），以及含石膏的盐土。从它们是否适宜灌溉农业的角度来看，这些土壤的性质研究甚少。 在灌溉山前平原土地、开发大片盐土和荒漠土地时，保护这些地区及其下游地区的土壤覆盖问题尤为突出。这是由于新的、先前静止的盐分被加速卷入迁移循环，以及人为土壤变化过程的发展所致。 本文集收录了关于新灌溉区含石膏和盐渍土壤深入研究的材料。这些材料使得能够更有依据地评估土壤改良条件，并预测灌溉影响下的土壤变化。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В.叶戈罗夫（В. В. Егоров） 出版社：Почвенный институт имени В. В. Докучаева 出版地：莫斯科 出版年：1980年 页数：119页 语种：俄文 馆藏条形码：XJLAS RU 70019794 分类号：УДК 631.4:626.87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31219.2-2014图书馆馆藏资源数字化加工规范》，完全遵照《盐渍灌溉土壤的开发与土壤覆盖的保护》的数据信息，未改动删减。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对收集到的《盐渍灌溉土壤的开发与土壤覆盖的保护》进行电子化加工处理，按照国家标准《GB/T 31219.2-2014图书馆馆藏资源数字化加工规范》要求，未改动删减《盐渍灌溉土壤的开发与土壤覆盖的保护》的数据信息，数据质量可靠。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2025/07/18-2025/07/18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灌溉区,  盐土,  盐渍土,  石膏, 土壤改良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盐渍灌溉土壤的开发与土壤覆盖的保护. 干旱区生态与资源科学数据中心(https://data.dcxjegi.cn), 2026. https://cstr.cn/CSTR:33110.11.ariddc.02094.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