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哈萨克斯坦平原地区热量平衡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Heat balance in the plains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本文阐述了多年热量平衡问题研究工作的成果。使用了哈萨克斯坦自然地理条件各异的多种地表的野外研究材料。提供了大量热量平衡测量与计算的实际资料。 专著面向气象学家、农业气象学家及气候研究领域的专业人员。参考文献118条，插图11幅，表格25个。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Д.哈尔穆哈梅多娃（Х. Д. Халмухамедова） 出版社：Издательство «Наука» Казахской ССР 出版地：阿拉木图 出版年：1989年 页数：151页 语种：俄文 馆藏条形码：XJLAS RU 70021513 分类号：УДК 551.584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31219.2-2014图书馆馆藏资源数字化加工规范》，完全遵照《哈萨克斯坦平原地区热量平衡》的数据信息，未改动删减。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对收集到的《哈萨克斯坦平原地区热量平衡》进行电子化加工处理，按照国家标准《GB/T 31219.2-2014图书馆馆藏资源数字化加工规范》要求，未改动删减《哈萨克斯坦平原地区热量平衡》的数据信息，数据质量可靠。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2025/11/06-2025/11/06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农业气象学,  气候,  气象学, 热量平衡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哈萨克斯坦平原地区热量平衡. 干旱区生态与资源科学数据中心(https://data.dcxjegi.cn), 2026. https://cstr.cn/CSTR:33110.11.ariddc.01728.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