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亚洲湖泊河流分布数据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本数据是全亚洲范围内的湖泊和河流分布矢量数据，数据以mdb数据库文件形式存放，分为4个图层，AsianLakes, AsianRivers, AsianRegion, 和Latlong（全球矢量边界）。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.mdb数据库格式 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干旱区生态与资源科学数据中心. 亚洲湖泊河流分布数据. 干旱区生态与资源科学数据中心(https://data.dcxjegi.cn), 2025. https://cstr.cn/CSTR:33110.11.ariddc.00646.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