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1973-2000年吉尔吉斯斯坦各流域水文站年平均流量与径流模数</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吉尔吉斯斯坦境内伊塞克湖、楚河、塔拉斯河、纳伦河、费尔干纳谷地各河流和塔里木河流域5个流域范围内的75个观测站至1972年和1973-2000年两个计算时期的各流域年均流量和径流模数，以及全观测时期年平均流量、径流变差系数。数据中没有记录水文观测站的地理位置信息。数据来源于《Водные ресурсы Кыргызстана на современном этапе》（中文译名：吉尔吉斯斯坦共和国水资源现状），出版年代不详。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数据涵盖吉尔吉斯斯坦全国6个流域，75个水文观测站，数据信息丰富、系统化完整度极高。数据中没有水文观测站的地理位置数据。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径流模数, 年径流量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1972 2000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沈鸿,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沈鸿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沈鸿,陈曦. 1973-2000年吉尔吉斯斯坦各流域水文站年平均流量与径流模数. 干旱区生态与资源科学数据中心(https://data.dcxjegi.cn), 2025. https://cstr.cn/CSTR:33110.11.ariddc.00339.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