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流动沙丘固定原则与方法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Principles and methods for fixing moving sand dune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10.12389/ariddc.01955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33110.11.ariddc.01955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荒漠化问题的组成部分之一是与流动沙丘作斗争。流动沙丘掩埋灌溉地和旱地、居民点、渠道、铁路和公路及建筑物，给居民造成巨大损失并扰乱生产秩序。 根据联合国环境规划署（UNEP）的数据，全球受荒漠化影响的土地总面积为4830万平方公里（占陆地面积的36.3%）。 世界上的沙质荒漠面积——即流动沙丘的源头——约占真正荒漠总面积1401万平方公里的三分之一到二分之一。 在苏联，沙地面积约100万平方公里，即超过其领土面积的4%。流动沙丘占沙地总面积的12-15%。仅土库曼苏维埃社会主义共和国的沙地面积就约为25.7万平方公里，其中流动和半流动沙丘为4万平方公里。这些沙地包括吉利库姆、滨海沙地、外乌兹博伊东北边缘、亚斯汗地块、穆尔加布河沿岸沙地的个别地段等。流动沙丘在乌兹别克斯坦、哈萨克斯坦和伏尔加河下游也有分布。 沙质荒漠中的流动沙丘通常被认为是风成作用的结果，由风速大、降水量少、植被稀疏以及疏松的第四纪沉积物广泛分布所决定。沙质荒漠景观的脆弱性和不稳定性是其典型特征。流动沙丘是动态的地形形态，其移动取决于主导风的风向和风力以及粒度组成。 目前，当对荒漠自然财富进行密集的工业和农业开发开始时，在许多地区观察到这一过程动态平衡的破坏，沙子的吹蚀开始超过植被固定和发展过程。固定的地形形态被典型的流动形态所取代。随着时间的推移，具有相对发达的植被覆盖（固定着沙地和砂壤土表层）的荒漠、半荒漠和干旱草原的原始景观逐渐转变为流动沙丘景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作者（编委会）：А.Г.巴巴耶夫（А.Г. Бабаев） 出版社：Центр международных проектов ГКНТ 出版地：莫斯科 出版年：1986年 页数：150页 语种：俄文 馆藏条形码：65004 RB 1000724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31219.2-2014图书馆馆藏资源数字化加工规范》，完全遵照《流动沙丘固定原则与方法》的数据信息，未改动删减。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对收集到的《流动沙丘固定原则与方法》进行电子化加工处理，按照国家标准《GB/T 31219.2-2014图书馆馆藏资源数字化加工规范》要求，未改动删减《流动沙丘固定原则与方法》的数据信息，数据质量可靠。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2025/10/31-2025/10/31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半荒漠,  干旱草原,  景观,  沙质荒漠, 沙丘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环境科学技术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流动沙丘固定原则与方法. 干旱区生态与资源科学数据中心(https://data.dcxjegi.cn), 2026. https://cstr.cn/CSTR:33110.11.ariddc.01955.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