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乌兹别克斯坦盐渍土改良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专著总结了饥饿草原土地开发的经验，分析了灌溉-改良措施对土壤过程的影响，给出了各种改良制度的定性定量特征，并根据土壤、地貌-岩性和水文地质条件推荐了其应用区域。本书面向土壤学家、土壤改良专家、设计人员、农学家及农业院校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作者（编委会）：О. К.卡米洛夫（О. К. Камилов） 出版社：Издательство «Фан» Узбекской ССР 出版地：塔什干 出版年：1985年 页数：229页 语种：俄文 馆藏条形码：XJLAS RU 70020414 分类号：УДК 631.6:626.87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31219.2-2014图书馆馆藏资源数字化加工规范》，完全遵照《乌兹别克斯坦盐渍土改良》的数据信息，未改动删减。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对收集到的《乌兹别克斯坦盐渍土改良》进行电子化加工处理，按照国家标准《GB/T 31219.2-2014图书馆馆藏资源数字化加工规范》要求，未改动删减《乌兹别克斯坦盐渍土改良》的数据信息，数据质量可靠。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2025/07/28-2025/07/28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99.9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农业,  土壤,  改良, 草原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乌兹别克斯坦盐渍土改良. 干旱区生态与资源科学数据中心(https://data.dcxjegi.cn), 2026. https://cstr.cn/CSTR:33110.11.ariddc.02124.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