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土库曼斯坦盐渍土开发的数字系统</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Digital system for the development of saline soil in Turkmenistan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10.12389/ariddc.01751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33110.11.ariddc.01751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指南阐述了在不断变化的气候条件下恢复盐渍化土地的现代先进高科技方法，以及在此基础上开发的数字化监控系统的应用成果。指南面向高等学校学生和生产实践中的专业工作者。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作者（编委会）：B.杜尔德耶夫, K.安纳尼亚佐夫, O.阿尔贾莫娃（B. Durdyýew, K. Annanyýazow, O. Arzýamowa） 出版社：«Ylym» neşirýaty 出版地：阿什哈巴德 出版年：2023年 页数：129页 语种：土库曼语 馆藏条形码：65004 RB 1000638 分类号：UOK 631.5(575.4)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31219.2-2014图书馆馆藏资源数字化加工规范》，完全遵照《土库曼斯坦盐渍土开发的数字系统》的数据信息，未改动删减。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对收集到的《土库曼斯坦盐渍土开发的数字系统》进行电子化加工处理，按照国家标准《GB/T 31219.2-2014图书馆馆藏资源数字化加工规范》要求，未改动删减《土库曼斯坦盐渍土开发的数字系统》的数据信息，数据质量可靠。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2025/11/10-2025/11/10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盐渍化土地, 数字化系统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土库曼斯坦盐渍土开发的数字系统. 干旱区生态与资源科学数据中心(https://data.dcxjegi.cn), 2026. https://cstr.cn/CSTR:33110.11.ariddc.01751.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