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新疆植物资源数据（2005年）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10.12389/ariddc.00461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新疆境内野生和引种的408种（包括229亚种、变种与变形）高等植物的多样性信息，包含门、纲、科、属、种的类别、拉丁名、生态类型、种类描述、性别、根茎叶花果实、香气、颜色、习性、繁殖史、生长期、图片等30个属性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主要来源于《新疆植物志》和中科院新疆生地所历年整理收集的植物数据。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由于本系统原始资料为纸介质文本，数据量较大且为非结构化数据，无法使用程序自动控制，所以相关人员将数据按设计好的库结构，录入到Excel文件中；然后将Excel数据导入MS SQL Server中。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包括新疆范围内植物种类的信息，字段完整，图片对应。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758.2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植物类别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新疆植物资源数据（2005年）. 干旱区生态与资源科学数据中心(https://data.dcxjegi.cn), 2025. https://cstr.cn/CSTR:33110.11.ariddc.00461.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