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6-2017年咸海湖面变化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1986-2017年的咸海的湖面矢量数据，共113期，其中1990年、1995年、1997年、2004年、2005年、2012年，6年没有数据，其余年份均有1-10期数据，属性信息中包含影像数据源的轨道号、成图日期和NDWI值。本数据是基于Landsat TM/ETM+/OLI数据提取的湖泊面积信息，空间分辨率30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影像数据来源于美国地质调查局（USGS）的全球可视化浏览器网站（http://glovis.usgs.gov），1986-2017年LandsatTM/ETM+/OLI影像数据矢量化得到，数据分辨率30米，比例尺1：10万。选取的数据满足以下要求：①云覆盖少（云覆盖率&lt;30%）；②阴影较少、色调层次分明；③无噪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绿波段与近红外波段的归一化水体指数（NDWI)，采用“全域-局部”自适应迭代的阈值分割方法提取湖泊面积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自动解译的矢量数据在结合目视修正工作后，取得了较高的精度，能够满足研究需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6/05/01-2017/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咸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湖泊,  面积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黄粤,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黄粤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粤,刘铁. 1986-2017年咸海湖面变化数据. 干旱区生态与资源科学数据中心(https://data.dcxjegi.cn), 2025. https://cstr.cn/CSTR:33110.11.ariddc.003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