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1995-1999年土库曼斯坦旅游业信息数据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本数据描述了2010年前后土库曼斯坦旅游业发展概况、旅游资源和主要景点介绍等内容。本数据以文本形式呈现。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文中数据来源于世界粮农组织（FAO）等文献资料。 文字描述来源于： [1] 张建新. 土库曼斯坦借势推动旅游业发展. 中亚信息, 2011, 3: 28-29 [2] 聂书岭（译）. 土库曼斯坦计划推动旅游业发展. 中亚信息, 2007, 7: 37 [3] 施玉宇 编著. 列国志－土库曼斯坦. 社会科学文献出版社, 2010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旅游景点, 旅游业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1995 1996 1997 1998 1999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1995-1999年土库曼斯坦旅游业信息数据. 干旱区生态与资源科学数据中心(https://data.dcxjegi.cn), 2025. https://cstr.cn/CSTR:33110.11.ariddc.00574.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