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新疆积雪资源变化分布区划数据集（2000-2020年）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33110.11.XIEG.xjsedata.2022.00000096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冰雪资源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资料为中国区域地面气象要素驱动数据集降雪驱动数据、中国气象局气象站点雪深数据、国产再分析CRA40雪深产品，所有原始资料精度可靠。利用统计降尺度方法，得到新疆地区2000-2020年多年平均秋季、冬季、春季雪深分布，并结合野外观测验证完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国区域地面气象要素驱动数据集数据来源于“国家青藏高原科学数据中心”(http://data.tpdc.ac.cn），中国气象局气象站点数据和再分析数据来源于国家气象科学数据中心（http://data.cma.cn/site/index.html）野外考察积雪特性数据为观测数据，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于现有气象站点所在海拔最高为3500m左右，且站点在诸如帕米尔、昆仑山等地极其缺乏，而被动微波遥感反演的雪深产品则空间分辨率较粗（25km），因此对于认识新疆积雪资源的分布情况需要更高空间分辨率产品的支持。子课题通过分析气象站点和野外积雪特性观测数据可知，在中尺度模拟尺度上，降雪是直接影响积雪的因子，因此利用高精度降雪驱动数据和站点雪深数据，结合现有国产再分析雪深产品，通过统计降尺度建立它们之间的关系，在此基础上得到多年平均秋季、冬季、春季新疆积雪资源分布变化图，与传统的气象站点雪深数据直接插值相比，可以得到高海拔地区更合理的雪深分布。具体步骤将高精度降雪驱动场数据和气象站点雪深数据作为输入变量，将CRA40再分析雪深数据作为输出变量，通过线性多元回归对其进行训练，之后通过所生成的回归模型，对CRA40雪深进行统计降尺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利用野外实测雪深数据进行交叉验证。交叉验证结果证明本数据集合格。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932.8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多年平均</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雪深</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49.32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73.76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33.80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李倩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空天地网一体化综合科考监测体系建设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李倩. 新疆积雪资源变化分布区划数据集（2000-2020年）. 干旱区生态与资源科学数据中心(https://data.dcxjegi.cn), 2024. https://cstr.cn/CSTR:33110.11.XIEG.xjsedata.2022.00000096.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