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外阿尔泰戈壁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Outer Altaic Gobi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1951年，在蒙古农业综合考察队之下成立了戈壁地质分队，其任务是对尚未进行过地质研究的后阿尔泰戈壁地区进行踏勘。分队成员包括地质矿物学博士В. М. 西尼岑和列宁格勒矿业学院的毕业班学生В. А. 阿曼托夫。 在乌兰巴托市，分队补充了汽车司机А. С. 卡拉宾、翻译——蒙古国立大学三年级学生达什齐克·桑布耶夫以及工人扎纳。6月10日，分队乘分配给他们的ЗИС-5型汽车，沿古老的戈壁之路，经达兰扎尔嘎朗和奥博图胡拉尔，驶离乌兰巴托前往研究区域。 后阿尔泰戈壁构成蒙古人民共和国的西南部分，是其距离首都最遥远的地区。进入后阿尔泰戈壁有两条路径：一是经车车尔勒格大道，穿越杭爱山脉、湖泊谷地、蒙古阿尔泰山；另一条是经达兰扎尔嘎朗大道，沿戈壁高原延伸，仅穿越阿尔泰山支脉。 第一条路通向后阿尔泰戈壁的西北部，第二条则通向其东南部。从乌兰巴托到该区域最近点（从任一方算起）的距离大致相同，约为1300—1350公里。 后阿尔泰戈壁涵盖了位于蒙古人民共和国境内的准噶尔盆地东端、阿尔泰山南脉以及天山山脉的戈壁支脉。其领土向西北方向延伸，与阿尔泰山脉的走向及与中国国境线的位置相符，它即被夹在其间。后阿尔泰戈壁的东界大致与东经100°30′重合，西界与东经90°30′重合。由于其领土向西北延伸，南界纬度从东部的北纬42°30′上升到西部的北纬45°15′，北界位置也相应变化：从北纬44°30′到北纬46°（见图I）。 后阿尔泰戈壁作为中亚的内陆区域之一，以极其荒凉著称。分队在那里遇到了巨大的困难，包括区域严重缺水、无人居住、汽车通行条件有限、距离加油站遥远，以及严酷的气候条件（令人疲惫的炎热和空气干燥）。 分队在后阿尔泰戈壁工作了四个月，在此期间完成了4200公里的概略地质路线调查，覆盖了从东经99°到布勒贡河弯曲处的区域；其中1780公里是骑骆驼和步行完成的，2420公里乘车完成。 分队完成了八次完整的后阿尔泰戈壁南北向穿越，以及大量限于各个构造-形态区域范围内的部分穿越。踏勘研究所涉及的面积达9万平方公里。采集的岩石标本共计890块；在32个地点收集了志留纪、中-上泥盆纪、杜内期、维宪期、下二叠纪和白垩纪的动植物化石；在42个地点采集了重砂样品。 由于中亚地区特有的、令人惊叹的良好露头条件，以及拥有比例尺为1:200,000的优良地形底图，尽管路线稀疏，我们仍得以把握后阿尔泰戈壁构造的主要特征，并编制了大致符合1:1,000,000比例尺地图要求的地质图。 从后阿尔泰戈壁返回后，地质分队沿铁路线完成了从乌兰巴托到苏联边境的路线调查。十月底，分队成员返回祖国。 室内整理工作在列宁格勒的煤炭地质实验室进行。由于野外材料运送延误，我们直到新年前夕才能开始这项工作。我们的岩石标本连同农业考察队其他分队的标本，一起装在一辆汽车里，而汽车被装载在敞篷平板火车上。在伊尔库茨克地区，这辆汽车发生了火灾，给车内包括我们标本在内的材料造成了重大损失。运抵莫斯科时，样品散乱不堪，包裹烧焦，部分标签丢失。 由于预留了用于制作薄片的副本，岩石学部分的标本损失未超过30%。古生物标本，特别是那些小块碎片，包装成大捆，在很大程度上损毁了。许多采集点的标本在余下的藏品中已完全找不到，其他点的也只部分保存下来。重砂样品中有三个样品侥幸留存。 农业考察队预算未涵盖的室内处理工作，仅能部分完成。蒙古委员会从中拨出的款项，远不能满足必要的研究工作量。利用拨付的资金，我们制作了300个岩相薄片（原计划700个），部分支付了化石鉴定费用并打印了手稿。 原计划进行的专门岩石学和矿物学研究、化石的专著性处理、硅酸盐分析、光谱分析等一系列工作，因缺乏资金而未能实施。 火灾后幸存的古生物材料由以下人员参与审阅：院士Д. В. 纳利夫金、乌克兰苏维埃社会主义共和国科学院正式院士А. Н. 克里什托福维奇，以及古生物学家Л. Д. 基帕里索娃、Т. А. 亚历山德里-萨洛娃、В. Н. 特里兹纳、Б. В. 纳利夫金、Д. Ф. 马斯连尼科夫、Б. П. 马尔科夫斯基、Е. М. 柳特克维奇、Д. Л. 斯捷潘诺夫和А. М. 奥布特。而化石的主要鉴定工作由Л. П. 莫纳霍娃完成。 岩相薄片的审阅由野外考察参与者В. А. 阿马什托夫负责；他还为地质概述第二章中关于深成火成岩的描述准备了材料。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М. 西尼岑 (Синицын) 出版社：Издательство Академии наук СССР 出版地：莫斯科 出版年：1986年 页数：165页 语种：俄文 馆藏条形码：XJLAS RU 70001987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31219.2-2014图书馆馆藏资源数字化加工规范》，完全遵照《外阿尔泰戈壁》的数据信息，未改动删减。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对收集到的《外阿尔泰戈壁》进行电子化加工处理，按照国家标准《GB/T 31219.2-2014图书馆馆藏资源数字化加工规范》要求，未改动删减《外阿尔泰戈壁》的数据信息，数据质量可靠。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构造改造, 储层发育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蒙古人民共和国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外阿尔泰戈壁. 干旱区生态与资源科学数据中心(https://data.dcxjegi.cn), 2026. https://cstr.cn/CSTR:33110.11.ariddc.02169.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