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苏联林业组织的造林学基础</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The basis of afforestation science in the Soviet Union's forestry organization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苏联林业在世界林业史上是其社会组织的一种新型的、最高级的形式。其发展的基础和源泉是本质上崭新的社会主义生产方式。 苏联林业是社会主义经济的一个部门，涵盖森林的培育、保护和利用组织，以满足国民经济和人口对木材的需求，并利用森林的其他有益特性（防护、水源涵养、卫生保健等）。 苏联林业任务的实现要求开展组织工作。这种工作的形式之一，是通过森林调查来实现的苏联林业组织。 在苏联，森林调查尚未覆盖全部林区；与此同时，林业经营活动却在全部林区范围内开展。因此，通常在林调中考虑的林业组织问题，也可以在当前的林业经营活动中解决；二者的区别在于，通过林调实施的林业组织，建立在更坚实的基础之上，即拥有新的林分清查材料、对林业经济和自然条件的详细研究与分析，以及更充分地利用林调领域的最新方法和技术，而仅靠林场和林管区自身力量来解决这些问题则难以做到。 因此，通过森林调查过程实现的林业组织（本书正是讨论其问题）应被视为苏维埃国家在林业方面经济组织工作最重要的形式之一。 苏联森林调查在发展和应用其理论与实践时，必须立足于社会主义经济规律的结论，并与共产主义建设的任务相一致。 同时，还应利用林业实践、生物学和林学科学的一切成就，为林调奠定林学科学基础。这些原则性重要的前提条件，在苏联林调中尚未得到充分体现。 苏联林业在制定其活动的初始原则和方向方面迈出了一大步，而林调在这方面则严重滞后于林业。这可由林学科学总体上落后于林业生产的需求、苏联林业组织理论问题研究薄弱来解释。 对森林木本和灌木植被生长的环境与条件，以及森林植被对环境的影响研究不足，导致林学文献（包括教科书）主要论述树种的一般特性，而树种林学特性与其生长条件之间的联系揭示得不够。Г.Ф.莫罗佐夫所确立的规律在林学研究中未得到应有的发展，其水平不能满足林业的需求。 林学现象的研究方法主要基于测树统计手段，未能揭示过程的本质和发展规律，这并不总是允许我们管理森林生长的自然过程。自然，林学的这些不足限制了提高林业组织质量的可能性，因为后者的成败取决于林学科学的发展水平以及针对不同森林生长自然条件的林学问题的研究深度。 在林学科学发展的现阶段，应将森林类型学作为林业组织的自然历史基础，遗憾的是，这在林学和森林调查中都尚未得到应有的应用。林调规程中反复声明的关于在林业组织中使用林型的条款，至今在实践中落实不足，森林类型学仅用于描述森林生长的自然条件。 苏联森林调查理论问题的研究主要归结为对旧有形式和要素（成熟龄、轮伐期和采伐年龄、林场组织经营划分、采伐量计算等）的加工和使其适应现代条件；林调的内容改变不足，与地主资产阶级林业相比，苏联林业的内容和方向要丰富得多，由此产生的新林业组织要素却研究薄弱。林业组织中公式化盛行，一个林场的经营与另一个林场相似；一个经营单位的方向和经营措施的性质与另一个经营单位类似。这种公式化削弱了旨在实行森林用途差异化和在其中组织经营的最重要政府指令的作用。 森林调查应促进林业中的扩大再生产，即在给定的具体条件下增加森林有益特性的利用程度。 正确制定森林调查的基本问题，将提高其在林业生产中的作用和意义，丰富其内容，并最终有助于提高林业在解决最重要国民经济任务中的作用。 以上所述表明，森林调查的理论基础及其实践都需要进一步的完善，有些部分甚至需要重新建立。 本著作在阐述森林调查方法论问题的同时，试图为林业组织提供林学基础，特别是针对混交林带；这些基础可望在森林调查实践中得到应用。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П.莫托维洛夫（Г. П. Мотовилов） 出版社：Издательство Академии наук СССР 出版地：莫斯科 出版年：1955年 页数：215页 语种：俄文 馆藏条形码：XJLAS RU 70009962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31219.2-2014图书馆馆藏资源数字化加工规范》，完全遵照《苏联林业组织的造林学基础》的数据信息，未改动删减。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对收集到的《苏联林业组织的造林学基础》进行电子化加工处理，按照国家标准《GB/T 31219.2-2014图书馆馆藏资源数字化加工规范》要求，未改动删减《苏联林业组织的造林学基础》的数据信息，数据质量可靠。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2025/07/23-2025/07/23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林业,  混交林带, 森林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森林经理学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苏联林业组织的造林学基础. 干旱区生态与资源科学数据中心(https://data.dcxjegi.cn), 2026. https://cstr.cn/CSTR:33110.11.ariddc.02110.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