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荒漠化防治与灌溉土壤盐渍化问题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Desertification control and salinization of irrigated soil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总结了苏联和国外在防治土地荒漠化和改良灌溉土壤方面的经验。阐述了关于土壤和地下水中盐分迁移与积累的地球化学规律、不同类型盐渍土改良的方法论原则与手段的现代观点。考察了干旱和土壤盐渍化现象及其地理分布与重复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作者（编委会）В.А. 科夫达 (В.А. КОВДА) 出版社：Издательство «Колос» 出版地：莫斯科 出版年：1984年 页数：303页 语种：俄文 馆藏条形码：XJLAS RU 70008555 分类号：УДК 631.61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31219.2-2014图书馆馆藏资源数字化加工规范》，完全遵照《荒漠化防治与灌溉土壤盐渍化问题》的数据信息，未改动删减。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对收集到的《荒漠化防治与灌溉土壤盐渍化问题》进行电子化加工处理，按照国家标准《GB/T 31219.2-2014图书馆馆藏资源数字化加工规范》要求，未改动删减《荒漠化防治与灌溉土壤盐渍化问题》的数据信息，数据质量可靠。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2025/07/30-2025/07/30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地下水,  干旱,  灌溉,  盐渍化, 盐渍土改良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荒漠化防治与灌溉土壤盐渍化问题. 干旱区生态与资源科学数据中心(https://data.dcxjegi.cn), 2026. https://cstr.cn/CSTR:33110.11.ariddc.02139.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