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Modeling in Socio-Economic Mapping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10.12389/ariddc.01748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dedicated to modeling the content of social and economic maps: it discusses the principles and standards of modeling, and proposes the development of modeling methods (especially mathematical tools). The author also pays close attention to the application of modeling results and their reliability evaluation. Printed in accordance with the resolution of the Editorial and Publishing Committee of Moscow University.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Expand.С. Jikunov (.С.Тикунов） Published by: 丨 зда т ельс т в о Мо с к о в с к ого уни в ерс и т е т а Published: Moscow Publication year: 1985 Pages: 279 pages Language: Russian Collection barcode: XJLAS RU 70003433 Classification No.: У п К 528.9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"Modeling in Social and Economic Mapping"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"Modeling in Social and Economic Mapping" is electronically processed. In accordance with the requirements of the national standard "GB/T 31219.2-2014 Specifications for Digital Processing of Library Collection Resources","Modeling in Social and Economic Mapping" has not been changed and deleted. The data information of "Modeling in Social and Economic Mapping" has reliable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time:2025/11/10-2025/11/10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Theme:Economy, Cartographic modeling</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Modeling in Socio-Economic Mapping. Arid Land Ecology and Resources Science Data Center(https://data.dcxjegi.cn), 2026. https://cstr.cn/CSTR:33110.11.ariddc.01748.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