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本数据包含2000-2004年每年8月份中亚干旱区EVI，NDVI、TGDVI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乌兹别克斯坦,   中国新疆,   塔吉克斯坦,   蒙古国,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2000-2004年中亚干旱区8月份植被指数16天最大值数据集. 干旱区生态与资源科学数据中心(https://data.dcxjegi.cn), 2025. https://cstr.cn/CSTR:33110.11.ariddc.00526.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