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1-2001年土库曼斯坦土地资源利用信息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9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描述了1991-2001年土库曼斯坦土地资源利用情况，包括农业用地、同业用地结构、沙质牧场退化、土地退化等内容。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字描述来源于： [1] Shiv Saigal. Turkmenistan: issues and approaches to combat desertification. The Global Mechanism. 2003.[希夫·赛加尔。土库曼斯坦：防治荒漠化的问题和办法。全球机制。2003.] [2] Zvi Lerman. 2003. АГРАРНАЯ РЕФОРМА В ТУРКМЕНИСТАНЕ. The Hebrew University of Jerusalem. [土库曼斯坦的土地改革] [3] A. Ovezberdyyeva. 2009. Sustainable Water Management in Turkmenistan: Challenges and Solutions. Ernst-Moritz-Arndt University of Greifswald.[A.奥韦兹别尔季耶娃。2009.土库曼斯坦的可持续水管理：挑战和解决办法。格赖夫斯瓦尔德恩斯特-莫里茨-阿恩特大学]。 [4] МИНИСТЕРСТВО ОХРАНЫ ПРИРОДЫ ТУРКМЕНИСТАНА. 2009. Cостояние окружающей среды Туркменистана. Ашхабад.[ [4] 土库曼斯坦自然保护部。2009. 土库曼斯坦环境状况》。阿什哈巴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1.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农业用地,  土地退化,  牧场退化,  工业用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1 1992 1993 1994 1995 1996 1997 1998 1999 2000 200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1991-2001年土库曼斯坦土地资源利用信息数据. 干旱区生态与资源科学数据中心(https://data.dcxjegi.cn), 2025. https://cstr.cn/CSTR:33110.11.ariddc.005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